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76BD902" w:rsidR="00072F23" w:rsidRPr="00446465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6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46465" w:rsidRPr="00446465">
        <w:rPr>
          <w:rFonts w:ascii="Times New Roman" w:eastAsia="Times New Roman" w:hAnsi="Times New Roman" w:cs="Times New Roman"/>
          <w:b/>
          <w:sz w:val="24"/>
          <w:szCs w:val="24"/>
        </w:rPr>
        <w:t>www.woodhouseorava.sk</w:t>
      </w:r>
    </w:p>
    <w:p w14:paraId="55BFC1D1" w14:textId="116BC355" w:rsidR="00072F23" w:rsidRPr="00446465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446465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446465" w:rsidRPr="00446465">
        <w:rPr>
          <w:rFonts w:ascii="Times New Roman" w:eastAsia="Times New Roman" w:hAnsi="Times New Roman" w:cs="Times New Roman"/>
          <w:sz w:val="24"/>
          <w:szCs w:val="24"/>
        </w:rPr>
        <w:t>Letoss</w:t>
      </w:r>
      <w:proofErr w:type="spellEnd"/>
      <w:r w:rsidR="00446465" w:rsidRPr="00446465">
        <w:rPr>
          <w:rFonts w:ascii="Times New Roman" w:eastAsia="Times New Roman" w:hAnsi="Times New Roman" w:cs="Times New Roman"/>
          <w:sz w:val="24"/>
          <w:szCs w:val="24"/>
        </w:rPr>
        <w:t>, s. r. o., Hviezdoslavova 87/12, Tvrdošín 027 44, Slovenská republika</w:t>
      </w:r>
    </w:p>
    <w:p w14:paraId="387B40E6" w14:textId="77777777" w:rsidR="00072F23" w:rsidRPr="0044646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64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44646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446465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446465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46465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2022-05-24T06:59:00Z</dcterms:created>
  <dcterms:modified xsi:type="dcterms:W3CDTF">2022-05-24T06:59:00Z</dcterms:modified>
</cp:coreProperties>
</file>